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0C4225" w:rsidRDefault="000C4225"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jc w:val="center"/>
      </w:pPr>
      <w:r>
        <w:t>Critique of Research Paper</w:t>
      </w:r>
    </w:p>
    <w:p w:rsidR="002B51F1" w:rsidRDefault="002B51F1" w:rsidP="000C4225">
      <w:pPr>
        <w:spacing w:line="480" w:lineRule="auto"/>
        <w:jc w:val="center"/>
      </w:pPr>
      <w:r>
        <w:t>Student’s Name</w:t>
      </w:r>
    </w:p>
    <w:p w:rsidR="002B51F1" w:rsidRDefault="002B51F1" w:rsidP="000C4225">
      <w:pPr>
        <w:spacing w:line="480" w:lineRule="auto"/>
        <w:jc w:val="center"/>
      </w:pPr>
      <w:r>
        <w:t>Institutional Affiliation</w:t>
      </w: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Default="002B51F1" w:rsidP="000C4225">
      <w:pPr>
        <w:spacing w:line="480" w:lineRule="auto"/>
      </w:pPr>
    </w:p>
    <w:p w:rsidR="002B51F1" w:rsidRPr="000C4225" w:rsidRDefault="002B51F1" w:rsidP="000C4225">
      <w:pPr>
        <w:spacing w:line="480" w:lineRule="auto"/>
        <w:jc w:val="center"/>
        <w:rPr>
          <w:b/>
        </w:rPr>
      </w:pPr>
      <w:r w:rsidRPr="000C4225">
        <w:rPr>
          <w:b/>
        </w:rPr>
        <w:lastRenderedPageBreak/>
        <w:t>Critique of Research Paper</w:t>
      </w:r>
    </w:p>
    <w:p w:rsidR="002B51F1" w:rsidRPr="002B51F1" w:rsidRDefault="002B51F1" w:rsidP="00AA0226">
      <w:pPr>
        <w:spacing w:line="480" w:lineRule="auto"/>
        <w:jc w:val="center"/>
        <w:rPr>
          <w:b/>
        </w:rPr>
      </w:pPr>
      <w:r w:rsidRPr="002B51F1">
        <w:rPr>
          <w:b/>
        </w:rPr>
        <w:t>Research Problem/Purpose</w:t>
      </w:r>
    </w:p>
    <w:p w:rsidR="002B51F1" w:rsidRDefault="002B51F1" w:rsidP="000C4225">
      <w:pPr>
        <w:spacing w:line="480" w:lineRule="auto"/>
        <w:ind w:firstLine="720"/>
      </w:pPr>
      <w:r>
        <w:t>The problem brought out in the study is the increase in macrosomia among women suffering from gestational diabetes mellitus and the risk of these women developing Type 2 diabetes. The problem has been put in the content of existing knowledge by looking at what other people have done on this problem. This serious problem needs research to get viable findings that will lead to relevant and effective decisions on the patients. The study will help the nursing specialists to understand the relation between macrosomia and gestational diabetes, which will enable early preparations during birth to reduce the effects of macrosomia to the mother and the newborn. It will help solve macrosomia problems. The purpose of the research is to “compare the prevalence of macrosomia among college women diagnosed with and without gestational diabetes mellitus and to determine the association between gestational diabetes mellitus and the risk of developing Type 2 diabetes mellitus among mothers” (Dimka, 2015).</w:t>
      </w:r>
    </w:p>
    <w:p w:rsidR="002B51F1" w:rsidRPr="002B51F1" w:rsidRDefault="002B51F1" w:rsidP="00AA0226">
      <w:pPr>
        <w:spacing w:line="480" w:lineRule="auto"/>
        <w:jc w:val="center"/>
        <w:rPr>
          <w:b/>
        </w:rPr>
      </w:pPr>
      <w:r w:rsidRPr="002B51F1">
        <w:rPr>
          <w:b/>
        </w:rPr>
        <w:t>Literature Review</w:t>
      </w:r>
    </w:p>
    <w:p w:rsidR="002B51F1" w:rsidRDefault="002B51F1" w:rsidP="000C4225">
      <w:pPr>
        <w:spacing w:line="480" w:lineRule="auto"/>
        <w:ind w:firstLine="720"/>
      </w:pPr>
      <w:r>
        <w:t xml:space="preserve">The research uses the literature review to explore different concepts and aspects related to gestational diabetes mellitus. It examines the disease, its risk factors, trends, and the neonate and maternal effects of gestational diabetes. The literature review also looks at factors contributing to birth outcomes and diabetes, ethnic-racial disparities in the disease, and the effects of gestational diabetes on the young women (Dimka, 2015). The focus is also put on the gaps in knowledge, the disease prevention methods, and its prevalence by race and age. This literature review covers multiple aspects of gestational diabetes to examine the works of other people on the same topic and identify the relevance of the problem under study. An understanding of the disease is critical </w:t>
      </w:r>
      <w:r>
        <w:lastRenderedPageBreak/>
        <w:t xml:space="preserve">in developing strategies of reducing its effects such as macrosomia to the young women. The study uses both current and old references. The problem in this research has affected people for a long period it is important to get both current and old information to understand the trends in this problem. </w:t>
      </w:r>
    </w:p>
    <w:p w:rsidR="002B51F1" w:rsidRPr="002B51F1" w:rsidRDefault="002B51F1" w:rsidP="00AA0226">
      <w:pPr>
        <w:spacing w:line="480" w:lineRule="auto"/>
        <w:jc w:val="center"/>
        <w:rPr>
          <w:b/>
        </w:rPr>
      </w:pPr>
      <w:r w:rsidRPr="002B51F1">
        <w:rPr>
          <w:b/>
        </w:rPr>
        <w:t>Theoretical Framework</w:t>
      </w:r>
    </w:p>
    <w:p w:rsidR="002B51F1" w:rsidRDefault="002B51F1" w:rsidP="000C4225">
      <w:pPr>
        <w:spacing w:line="480" w:lineRule="auto"/>
        <w:ind w:firstLine="720"/>
      </w:pPr>
      <w:r>
        <w:t xml:space="preserve">The theoretical concepts are not defined in the study. The study bases its arguments on the nursing field and does not integrate theories and information from other disciplines. The research does not also state a theoretical framework. However, Leventhal’s Commonsense Model can be used as the theoretical framework for this study. The model seeks to examine the strategies people use to protect themselves from health threats. It helps to know how people understand or represent illness, the emotional reactions to diseases, and the procedure to appraise and cope with illness outcomes. The model begins with representing the illness experience to provide guidance, then developing coping strategies and responses and finally monitoring or appraisal of the failure or success of the coping efforts (Hale et al., 2007). This is an essential model because it will help study the gestational diabetes patients in the research and assist in developing strategies for avoiding the risk factors, preventing the disease and coping for the patients. </w:t>
      </w:r>
    </w:p>
    <w:p w:rsidR="002B51F1" w:rsidRPr="002B51F1" w:rsidRDefault="002B51F1" w:rsidP="00AA0226">
      <w:pPr>
        <w:spacing w:line="480" w:lineRule="auto"/>
        <w:jc w:val="center"/>
        <w:rPr>
          <w:b/>
        </w:rPr>
      </w:pPr>
      <w:r w:rsidRPr="002B51F1">
        <w:rPr>
          <w:b/>
        </w:rPr>
        <w:t>Variables/Hypotheses/Questions/Assumptions</w:t>
      </w:r>
    </w:p>
    <w:p w:rsidR="002B51F1" w:rsidRDefault="002B51F1" w:rsidP="000C4225">
      <w:pPr>
        <w:spacing w:line="480" w:lineRule="auto"/>
        <w:ind w:firstLine="720"/>
      </w:pPr>
      <w:r>
        <w:t xml:space="preserve">The independent variable in the study is the gestational diabetes mellitus disease, while the dependent variables are women with type 2 diabetes and macrosomia (Dimka, 2015). The operational definitions of the three variables are given and they are sufficient and concrete. The definitions allow for measurability thus increasing their relevance completeness. The study made </w:t>
      </w:r>
      <w:r>
        <w:lastRenderedPageBreak/>
        <w:t>assumptions that the participants are literate and could follow the survey directions, and the participants responded to the questions honestly without concealing any information. The study used two research questions and hypotheses;</w:t>
      </w:r>
    </w:p>
    <w:p w:rsidR="002B51F1" w:rsidRDefault="002B51F1" w:rsidP="000C4225">
      <w:pPr>
        <w:spacing w:line="480" w:lineRule="auto"/>
      </w:pPr>
      <w:r w:rsidRPr="002B51F1">
        <w:rPr>
          <w:b/>
        </w:rPr>
        <w:t>Q1</w:t>
      </w:r>
      <w:r>
        <w:t>: “Is the prevalence of macrosomia higher among women with gestational diabetes mellitus than those without gestational diabetes mellitus?” (Dimka, 2015)</w:t>
      </w:r>
    </w:p>
    <w:p w:rsidR="002B51F1" w:rsidRDefault="002B51F1" w:rsidP="000C4225">
      <w:pPr>
        <w:spacing w:line="480" w:lineRule="auto"/>
      </w:pPr>
      <w:r w:rsidRPr="002B51F1">
        <w:rPr>
          <w:b/>
        </w:rPr>
        <w:t>H1</w:t>
      </w:r>
      <w:r>
        <w:t>: “There is a difference in the prevalence of macrosomia among women with or without gestational diabetes.”</w:t>
      </w:r>
    </w:p>
    <w:p w:rsidR="002B51F1" w:rsidRDefault="002B51F1" w:rsidP="000C4225">
      <w:pPr>
        <w:spacing w:line="480" w:lineRule="auto"/>
      </w:pPr>
      <w:r w:rsidRPr="002B51F1">
        <w:rPr>
          <w:b/>
        </w:rPr>
        <w:t>H2</w:t>
      </w:r>
      <w:r>
        <w:t>: “There is no difference in the prevalence of macrosomia among women with or without gestational diabetes.”</w:t>
      </w:r>
    </w:p>
    <w:p w:rsidR="002B51F1" w:rsidRDefault="002B51F1" w:rsidP="000C4225">
      <w:pPr>
        <w:spacing w:line="480" w:lineRule="auto"/>
      </w:pPr>
      <w:r w:rsidRPr="002B51F1">
        <w:rPr>
          <w:b/>
        </w:rPr>
        <w:t>Q2</w:t>
      </w:r>
      <w:r>
        <w:t>: “Is there an association between gestational diabetes mellitus and the risk of developing Type 2 diabetes among mothers?” (Dimka, 2015).</w:t>
      </w:r>
    </w:p>
    <w:p w:rsidR="002B51F1" w:rsidRDefault="002B51F1" w:rsidP="000C4225">
      <w:pPr>
        <w:spacing w:line="480" w:lineRule="auto"/>
      </w:pPr>
      <w:r w:rsidRPr="002B51F1">
        <w:rPr>
          <w:b/>
        </w:rPr>
        <w:t>H1</w:t>
      </w:r>
      <w:r>
        <w:t>: “There is an association between gestational diabetes mellitus and the risk of developing Type 2 diabetes.”</w:t>
      </w:r>
    </w:p>
    <w:p w:rsidR="002B51F1" w:rsidRDefault="002B51F1" w:rsidP="000C4225">
      <w:pPr>
        <w:spacing w:line="480" w:lineRule="auto"/>
      </w:pPr>
      <w:r w:rsidRPr="002B51F1">
        <w:rPr>
          <w:b/>
        </w:rPr>
        <w:t>H2</w:t>
      </w:r>
      <w:r>
        <w:t>: “There is no association between gestational diabetes mellitus and the risk of developing Type 2 diabetes.”</w:t>
      </w:r>
    </w:p>
    <w:p w:rsidR="002B51F1" w:rsidRPr="002B51F1" w:rsidRDefault="002B51F1" w:rsidP="00AA0226">
      <w:pPr>
        <w:spacing w:line="480" w:lineRule="auto"/>
        <w:jc w:val="center"/>
        <w:rPr>
          <w:b/>
        </w:rPr>
      </w:pPr>
      <w:r w:rsidRPr="002B51F1">
        <w:rPr>
          <w:b/>
        </w:rPr>
        <w:t>Methodology</w:t>
      </w:r>
    </w:p>
    <w:p w:rsidR="002B51F1" w:rsidRDefault="002B51F1" w:rsidP="000C4225">
      <w:pPr>
        <w:spacing w:line="480" w:lineRule="auto"/>
        <w:ind w:firstLine="720"/>
      </w:pPr>
      <w:r>
        <w:t xml:space="preserve">The research used the Quantitative cross-sectional methodology to conduct the study and get the results. The study utilized inductive reasoning because the results were from individuals and after analysis; they came up with general conclusions and recommendations. The sample size of the study was 113 students but no specification of the study population. The study setting was the XYZ College and it used the convenience sampling method. The researcher used the </w:t>
      </w:r>
      <w:r>
        <w:lastRenderedPageBreak/>
        <w:t xml:space="preserve">non-probability sampling (convenience sampling) because the students were closer and it is easy to get the respondents through this sampling method (Dimka, 2015). The measurement tool for the study was a questionnaire. It is reliable and valid because it was acquired from the Pregnancy Risk Assessment Monitoring System, which is a surveillance system in place. The questionnaire captures all relevant information to understand the concepts of the problem. The study also made an ethical consideration by seeking permission to collect data, using identifiers instead of names of participants to ensure confidentiality and use of a password-guarded device to limit access to the collected information. </w:t>
      </w:r>
    </w:p>
    <w:p w:rsidR="002B51F1" w:rsidRPr="002B51F1" w:rsidRDefault="002B51F1" w:rsidP="00AA0226">
      <w:pPr>
        <w:spacing w:line="480" w:lineRule="auto"/>
        <w:jc w:val="center"/>
        <w:rPr>
          <w:b/>
        </w:rPr>
      </w:pPr>
      <w:r w:rsidRPr="002B51F1">
        <w:rPr>
          <w:b/>
        </w:rPr>
        <w:t>Data Analysis</w:t>
      </w:r>
    </w:p>
    <w:p w:rsidR="002B51F1" w:rsidRDefault="002B51F1" w:rsidP="000C4225">
      <w:pPr>
        <w:spacing w:line="480" w:lineRule="auto"/>
        <w:ind w:firstLine="720"/>
      </w:pPr>
      <w:r>
        <w:t>The study analysis was done through the statistical package for social sciences analysis tool. The results presentation was based on insurance, ethnicity, race, income, and age. The results presentation was done by using a pie chart and bar charts depending on the different factors considered in the study. For instance, the ethnicity/ race findings were presented by a pie chart, while the age, insurance type, and income findings were presented through bar charts. The presentation is appropriate and in line with the objectives, hypothesis, and purpose of the study. One of the study findings stated that an increase in the maternal age increases the possibility of getting macrocosmic babies, “At ages 21-25, the chance of macrosomia delivery was 5.1%, ages 26-30, 11.1%, and ages 31-40were18.5%” (Dimka, 2015).</w:t>
      </w:r>
    </w:p>
    <w:p w:rsidR="002B51F1" w:rsidRPr="002B51F1" w:rsidRDefault="002B51F1" w:rsidP="00AA0226">
      <w:pPr>
        <w:spacing w:line="480" w:lineRule="auto"/>
        <w:jc w:val="center"/>
        <w:rPr>
          <w:b/>
        </w:rPr>
      </w:pPr>
      <w:bookmarkStart w:id="0" w:name="_GoBack"/>
      <w:r w:rsidRPr="002B51F1">
        <w:rPr>
          <w:b/>
        </w:rPr>
        <w:t>Summary/Conclusions, Implic</w:t>
      </w:r>
      <w:r>
        <w:rPr>
          <w:b/>
        </w:rPr>
        <w:t>ations, and Recommendations</w:t>
      </w:r>
    </w:p>
    <w:bookmarkEnd w:id="0"/>
    <w:p w:rsidR="002B51F1" w:rsidRDefault="002B51F1" w:rsidP="000C4225">
      <w:pPr>
        <w:spacing w:line="480" w:lineRule="auto"/>
        <w:ind w:firstLine="720"/>
      </w:pPr>
      <w:r>
        <w:t xml:space="preserve">The strength of the study is that it was based on a global problem that has been of interest to different people, institutions and countries. However, the study has different limitations, which include; the use of cross-sectional study, which does not provide information on causal </w:t>
      </w:r>
      <w:r>
        <w:lastRenderedPageBreak/>
        <w:t xml:space="preserve">relationships, use of a small sample size (113), and collection of information on recent births and ignoring other participants’ births in the past (Dimka, 2015). The findings of the research cannot be generalized to other populations because of the small sample size used, and the study was conducted at a particular location (a college) thus no representation for other populations. The findings and conclusions of the study are relevant to nursing because they help to understand the trend of gestational diabetes, which they can use to handle and advice the patients effectively to reduce the consequences of the illness. </w:t>
      </w: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A85E11" w:rsidRDefault="00A85E11" w:rsidP="000C4225">
      <w:pPr>
        <w:spacing w:line="480" w:lineRule="auto"/>
        <w:jc w:val="center"/>
      </w:pPr>
    </w:p>
    <w:p w:rsidR="002B51F1" w:rsidRDefault="002B51F1" w:rsidP="000C4225">
      <w:pPr>
        <w:spacing w:line="480" w:lineRule="auto"/>
        <w:jc w:val="center"/>
      </w:pPr>
      <w:r>
        <w:lastRenderedPageBreak/>
        <w:t>References</w:t>
      </w:r>
    </w:p>
    <w:p w:rsidR="002B51F1" w:rsidRDefault="002B51F1" w:rsidP="000C4225">
      <w:pPr>
        <w:spacing w:line="480" w:lineRule="auto"/>
        <w:ind w:left="720" w:hanging="720"/>
      </w:pPr>
      <w:r>
        <w:t xml:space="preserve">Dimka, A. (2015). </w:t>
      </w:r>
      <w:r w:rsidRPr="002B51F1">
        <w:rPr>
          <w:i/>
        </w:rPr>
        <w:t>Gestational Diabetes Mellitus among College Students, Its Effects on Macrosomia and Risk of Developing Type 2 Diabetes</w:t>
      </w:r>
      <w:r>
        <w:t>. Monroe College.</w:t>
      </w:r>
    </w:p>
    <w:p w:rsidR="00D0258D" w:rsidRPr="002B51F1" w:rsidRDefault="002B51F1" w:rsidP="000C4225">
      <w:pPr>
        <w:spacing w:line="480" w:lineRule="auto"/>
        <w:ind w:left="720" w:hanging="720"/>
      </w:pPr>
      <w:r>
        <w:t xml:space="preserve">Hale, E. D, Treharne, G. J., &amp; Kitas, G. D. (2007). </w:t>
      </w:r>
      <w:r w:rsidRPr="002B51F1">
        <w:rPr>
          <w:i/>
        </w:rPr>
        <w:t>The Common-Sense Model of self-regulation of health and illness: How can we use it to understand and respond to our patients‟ needs?</w:t>
      </w:r>
      <w:r>
        <w:t xml:space="preserve"> Rheumatology, 46, 904-906.</w:t>
      </w:r>
    </w:p>
    <w:sectPr w:rsidR="00D0258D" w:rsidRPr="002B51F1" w:rsidSect="000C422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453" w:rsidRDefault="00592453" w:rsidP="002B51F1">
      <w:pPr>
        <w:spacing w:after="0" w:line="240" w:lineRule="auto"/>
      </w:pPr>
      <w:r>
        <w:separator/>
      </w:r>
    </w:p>
  </w:endnote>
  <w:endnote w:type="continuationSeparator" w:id="0">
    <w:p w:rsidR="00592453" w:rsidRDefault="00592453" w:rsidP="002B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F17" w:rsidRDefault="00EF6F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F17" w:rsidRDefault="00EF6F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F17" w:rsidRDefault="00EF6F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453" w:rsidRDefault="00592453" w:rsidP="002B51F1">
      <w:pPr>
        <w:spacing w:after="0" w:line="240" w:lineRule="auto"/>
      </w:pPr>
      <w:r>
        <w:separator/>
      </w:r>
    </w:p>
  </w:footnote>
  <w:footnote w:type="continuationSeparator" w:id="0">
    <w:p w:rsidR="00592453" w:rsidRDefault="00592453" w:rsidP="002B51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F17" w:rsidRDefault="00EF6F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225" w:rsidRDefault="000C4225">
    <w:pPr>
      <w:pStyle w:val="Header"/>
      <w:jc w:val="right"/>
    </w:pPr>
    <w:r>
      <w:t>CRITIQUE OF RESEARCH PAPER</w:t>
    </w:r>
    <w:sdt>
      <w:sdtPr>
        <w:id w:val="597298224"/>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AA0226">
          <w:rPr>
            <w:noProof/>
          </w:rPr>
          <w:t>6</w:t>
        </w:r>
        <w:r>
          <w:rPr>
            <w:noProof/>
          </w:rPr>
          <w:fldChar w:fldCharType="end"/>
        </w:r>
      </w:sdtContent>
    </w:sdt>
  </w:p>
  <w:p w:rsidR="002B51F1" w:rsidRDefault="002B51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225" w:rsidRDefault="000C4225">
    <w:pPr>
      <w:pStyle w:val="Header"/>
      <w:jc w:val="right"/>
    </w:pPr>
    <w:r>
      <w:t xml:space="preserve">Running head: CRITIQUE OF RESEARCH PAPER </w:t>
    </w:r>
    <w:r>
      <w:tab/>
    </w:r>
    <w:sdt>
      <w:sdtPr>
        <w:id w:val="9555295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0226">
          <w:rPr>
            <w:noProof/>
          </w:rPr>
          <w:t>1</w:t>
        </w:r>
        <w:r>
          <w:rPr>
            <w:noProof/>
          </w:rPr>
          <w:fldChar w:fldCharType="end"/>
        </w:r>
      </w:sdtContent>
    </w:sdt>
  </w:p>
  <w:p w:rsidR="002B51F1" w:rsidRDefault="002B51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45E08"/>
    <w:multiLevelType w:val="hybridMultilevel"/>
    <w:tmpl w:val="5A1402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58D"/>
    <w:rsid w:val="000C4225"/>
    <w:rsid w:val="00116585"/>
    <w:rsid w:val="002B51F1"/>
    <w:rsid w:val="00373113"/>
    <w:rsid w:val="003D765D"/>
    <w:rsid w:val="003E091C"/>
    <w:rsid w:val="00445970"/>
    <w:rsid w:val="00592453"/>
    <w:rsid w:val="00597802"/>
    <w:rsid w:val="0076282E"/>
    <w:rsid w:val="007A60EE"/>
    <w:rsid w:val="00813B4E"/>
    <w:rsid w:val="00926613"/>
    <w:rsid w:val="00957D01"/>
    <w:rsid w:val="009713FF"/>
    <w:rsid w:val="00995B7C"/>
    <w:rsid w:val="00A85E11"/>
    <w:rsid w:val="00AA0226"/>
    <w:rsid w:val="00D0258D"/>
    <w:rsid w:val="00E706F1"/>
    <w:rsid w:val="00EF6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613"/>
    <w:pPr>
      <w:ind w:left="720"/>
      <w:contextualSpacing/>
    </w:pPr>
  </w:style>
  <w:style w:type="paragraph" w:styleId="NormalWeb">
    <w:name w:val="Normal (Web)"/>
    <w:basedOn w:val="Normal"/>
    <w:uiPriority w:val="99"/>
    <w:semiHidden/>
    <w:unhideWhenUsed/>
    <w:rsid w:val="007A60EE"/>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B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1F1"/>
  </w:style>
  <w:style w:type="paragraph" w:styleId="Footer">
    <w:name w:val="footer"/>
    <w:basedOn w:val="Normal"/>
    <w:link w:val="FooterChar"/>
    <w:uiPriority w:val="99"/>
    <w:unhideWhenUsed/>
    <w:rsid w:val="002B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613"/>
    <w:pPr>
      <w:ind w:left="720"/>
      <w:contextualSpacing/>
    </w:pPr>
  </w:style>
  <w:style w:type="paragraph" w:styleId="NormalWeb">
    <w:name w:val="Normal (Web)"/>
    <w:basedOn w:val="Normal"/>
    <w:uiPriority w:val="99"/>
    <w:semiHidden/>
    <w:unhideWhenUsed/>
    <w:rsid w:val="007A60EE"/>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B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1F1"/>
  </w:style>
  <w:style w:type="paragraph" w:styleId="Footer">
    <w:name w:val="footer"/>
    <w:basedOn w:val="Normal"/>
    <w:link w:val="FooterChar"/>
    <w:uiPriority w:val="99"/>
    <w:unhideWhenUsed/>
    <w:rsid w:val="002B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2372">
      <w:bodyDiv w:val="1"/>
      <w:marLeft w:val="0"/>
      <w:marRight w:val="0"/>
      <w:marTop w:val="0"/>
      <w:marBottom w:val="0"/>
      <w:divBdr>
        <w:top w:val="none" w:sz="0" w:space="0" w:color="auto"/>
        <w:left w:val="none" w:sz="0" w:space="0" w:color="auto"/>
        <w:bottom w:val="none" w:sz="0" w:space="0" w:color="auto"/>
        <w:right w:val="none" w:sz="0" w:space="0" w:color="auto"/>
      </w:divBdr>
    </w:div>
    <w:div w:id="411001876">
      <w:bodyDiv w:val="1"/>
      <w:marLeft w:val="0"/>
      <w:marRight w:val="0"/>
      <w:marTop w:val="0"/>
      <w:marBottom w:val="0"/>
      <w:divBdr>
        <w:top w:val="none" w:sz="0" w:space="0" w:color="auto"/>
        <w:left w:val="none" w:sz="0" w:space="0" w:color="auto"/>
        <w:bottom w:val="none" w:sz="0" w:space="0" w:color="auto"/>
        <w:right w:val="none" w:sz="0" w:space="0" w:color="auto"/>
      </w:divBdr>
    </w:div>
    <w:div w:id="692221275">
      <w:bodyDiv w:val="1"/>
      <w:marLeft w:val="0"/>
      <w:marRight w:val="0"/>
      <w:marTop w:val="0"/>
      <w:marBottom w:val="0"/>
      <w:divBdr>
        <w:top w:val="none" w:sz="0" w:space="0" w:color="auto"/>
        <w:left w:val="none" w:sz="0" w:space="0" w:color="auto"/>
        <w:bottom w:val="none" w:sz="0" w:space="0" w:color="auto"/>
        <w:right w:val="none" w:sz="0" w:space="0" w:color="auto"/>
      </w:divBdr>
    </w:div>
    <w:div w:id="846138382">
      <w:bodyDiv w:val="1"/>
      <w:marLeft w:val="0"/>
      <w:marRight w:val="0"/>
      <w:marTop w:val="0"/>
      <w:marBottom w:val="0"/>
      <w:divBdr>
        <w:top w:val="none" w:sz="0" w:space="0" w:color="auto"/>
        <w:left w:val="none" w:sz="0" w:space="0" w:color="auto"/>
        <w:bottom w:val="none" w:sz="0" w:space="0" w:color="auto"/>
        <w:right w:val="none" w:sz="0" w:space="0" w:color="auto"/>
      </w:divBdr>
    </w:div>
    <w:div w:id="1451322420">
      <w:bodyDiv w:val="1"/>
      <w:marLeft w:val="0"/>
      <w:marRight w:val="0"/>
      <w:marTop w:val="0"/>
      <w:marBottom w:val="0"/>
      <w:divBdr>
        <w:top w:val="none" w:sz="0" w:space="0" w:color="auto"/>
        <w:left w:val="none" w:sz="0" w:space="0" w:color="auto"/>
        <w:bottom w:val="none" w:sz="0" w:space="0" w:color="auto"/>
        <w:right w:val="none" w:sz="0" w:space="0" w:color="auto"/>
      </w:divBdr>
    </w:div>
    <w:div w:id="1867912029">
      <w:bodyDiv w:val="1"/>
      <w:marLeft w:val="0"/>
      <w:marRight w:val="0"/>
      <w:marTop w:val="0"/>
      <w:marBottom w:val="0"/>
      <w:divBdr>
        <w:top w:val="none" w:sz="0" w:space="0" w:color="auto"/>
        <w:left w:val="none" w:sz="0" w:space="0" w:color="auto"/>
        <w:bottom w:val="none" w:sz="0" w:space="0" w:color="auto"/>
        <w:right w:val="none" w:sz="0" w:space="0" w:color="auto"/>
      </w:divBdr>
    </w:div>
    <w:div w:id="191805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2018-10-09T11:09:00Z</dcterms:created>
  <dcterms:modified xsi:type="dcterms:W3CDTF">2018-10-09T11:09:00Z</dcterms:modified>
</cp:coreProperties>
</file>